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00FE" w14:textId="77777777" w:rsidR="00EA2E76" w:rsidRDefault="0031613D" w:rsidP="0031613D">
      <w:pPr>
        <w:jc w:val="center"/>
        <w:rPr>
          <w:b/>
          <w:bCs/>
          <w:sz w:val="32"/>
          <w:szCs w:val="32"/>
        </w:rPr>
      </w:pPr>
      <w:r w:rsidRPr="0031613D">
        <w:rPr>
          <w:b/>
          <w:bCs/>
          <w:sz w:val="32"/>
          <w:szCs w:val="32"/>
        </w:rPr>
        <w:t>COLLABORATE OKLAHOMA</w:t>
      </w:r>
    </w:p>
    <w:p w14:paraId="13BDEFCF" w14:textId="77777777" w:rsidR="0031613D" w:rsidRDefault="0031613D" w:rsidP="0031613D">
      <w:pPr>
        <w:jc w:val="center"/>
        <w:rPr>
          <w:b/>
          <w:bCs/>
        </w:rPr>
      </w:pPr>
      <w:r w:rsidRPr="0031613D">
        <w:rPr>
          <w:b/>
          <w:bCs/>
        </w:rPr>
        <w:t>CONTINUING EDUCATION SEMINAR</w:t>
      </w:r>
    </w:p>
    <w:p w14:paraId="78A5A260" w14:textId="190C4F13" w:rsidR="0031613D" w:rsidRDefault="0031613D" w:rsidP="0031613D">
      <w:pPr>
        <w:rPr>
          <w:b/>
          <w:bCs/>
        </w:rPr>
      </w:pPr>
      <w:r>
        <w:rPr>
          <w:b/>
          <w:bCs/>
        </w:rPr>
        <w:t>DATE:</w:t>
      </w:r>
      <w:r w:rsidR="00AA3BC1">
        <w:rPr>
          <w:b/>
          <w:bCs/>
        </w:rPr>
        <w:t xml:space="preserve"> September 12, 2025</w:t>
      </w:r>
    </w:p>
    <w:p w14:paraId="05533656" w14:textId="673EEEA3" w:rsidR="0031613D" w:rsidRDefault="0031613D" w:rsidP="0031613D">
      <w:pPr>
        <w:rPr>
          <w:b/>
          <w:bCs/>
        </w:rPr>
      </w:pPr>
      <w:r>
        <w:rPr>
          <w:b/>
          <w:bCs/>
        </w:rPr>
        <w:t>TIME/LENGTH:</w:t>
      </w:r>
      <w:r w:rsidR="00AA3BC1">
        <w:rPr>
          <w:b/>
          <w:bCs/>
        </w:rPr>
        <w:t xml:space="preserve"> 3 hours total including 1 hour Ethics</w:t>
      </w:r>
    </w:p>
    <w:p w14:paraId="645845A6" w14:textId="3A9F94DF" w:rsidR="0031613D" w:rsidRDefault="0031613D" w:rsidP="0031613D">
      <w:pPr>
        <w:rPr>
          <w:b/>
          <w:bCs/>
        </w:rPr>
      </w:pPr>
      <w:r>
        <w:rPr>
          <w:b/>
          <w:bCs/>
        </w:rPr>
        <w:t>SPEAKER</w:t>
      </w:r>
      <w:r w:rsidR="00AA3BC1">
        <w:rPr>
          <w:b/>
          <w:bCs/>
        </w:rPr>
        <w:t>S:  David Tracy, Robert Merlin, Melissa Fell</w:t>
      </w:r>
    </w:p>
    <w:p w14:paraId="2974EB4A" w14:textId="084E2782" w:rsidR="0031613D" w:rsidRDefault="0031613D" w:rsidP="0031613D">
      <w:pPr>
        <w:rPr>
          <w:b/>
          <w:bCs/>
        </w:rPr>
      </w:pPr>
      <w:r>
        <w:rPr>
          <w:b/>
          <w:bCs/>
        </w:rPr>
        <w:t>TOPIC:</w:t>
      </w:r>
      <w:r w:rsidR="00AA3BC1">
        <w:rPr>
          <w:b/>
          <w:bCs/>
        </w:rPr>
        <w:t xml:space="preserve">  Implementing the UCLA in Oklahoma</w:t>
      </w:r>
    </w:p>
    <w:p w14:paraId="057344A3" w14:textId="591401CB" w:rsidR="0031613D" w:rsidRDefault="0031613D" w:rsidP="0031613D">
      <w:pPr>
        <w:rPr>
          <w:b/>
          <w:bCs/>
        </w:rPr>
      </w:pPr>
      <w:r>
        <w:rPr>
          <w:b/>
          <w:bCs/>
        </w:rPr>
        <w:t>GOALS:</w:t>
      </w:r>
      <w:r w:rsidR="00AA3BC1">
        <w:rPr>
          <w:b/>
          <w:bCs/>
        </w:rPr>
        <w:t xml:space="preserve"> In depth overview of the UCLA and its effect on Collaborative Cases</w:t>
      </w:r>
    </w:p>
    <w:p w14:paraId="321CD105" w14:textId="6F1D49F6" w:rsidR="0031613D" w:rsidRDefault="0031613D" w:rsidP="0031613D">
      <w:pPr>
        <w:rPr>
          <w:b/>
          <w:bCs/>
        </w:rPr>
      </w:pPr>
      <w:r>
        <w:rPr>
          <w:b/>
          <w:bCs/>
        </w:rPr>
        <w:t>CLE CREDITS:</w:t>
      </w:r>
      <w:r w:rsidR="00AA3BC1">
        <w:rPr>
          <w:b/>
          <w:bCs/>
        </w:rPr>
        <w:t xml:space="preserve"> 2 general, 1 Ethics</w:t>
      </w:r>
    </w:p>
    <w:p w14:paraId="168B8250" w14:textId="77777777" w:rsidR="0031613D" w:rsidRDefault="0031613D" w:rsidP="0031613D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0112F435" w14:textId="68E6A449" w:rsidR="0031613D" w:rsidRPr="00260546" w:rsidRDefault="0031613D" w:rsidP="00260546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260546">
        <w:rPr>
          <w:b/>
          <w:bCs/>
        </w:rPr>
        <w:t>INTRODUCTIONS – Introduc</w:t>
      </w:r>
      <w:r w:rsidR="00260546">
        <w:rPr>
          <w:b/>
          <w:bCs/>
        </w:rPr>
        <w:t>tion</w:t>
      </w:r>
      <w:r w:rsidR="00260546" w:rsidRPr="00260546">
        <w:rPr>
          <w:b/>
          <w:bCs/>
        </w:rPr>
        <w:t>-Melissa Fell-</w:t>
      </w:r>
      <w:r w:rsidR="00260546">
        <w:rPr>
          <w:b/>
          <w:bCs/>
        </w:rPr>
        <w:tab/>
      </w:r>
      <w:r w:rsidR="00260546">
        <w:rPr>
          <w:b/>
          <w:bCs/>
        </w:rPr>
        <w:tab/>
      </w:r>
      <w:r w:rsidR="00260546">
        <w:rPr>
          <w:b/>
          <w:bCs/>
        </w:rPr>
        <w:tab/>
      </w:r>
      <w:r w:rsidR="00AA3BC1" w:rsidRPr="00260546">
        <w:rPr>
          <w:b/>
          <w:bCs/>
        </w:rPr>
        <w:t>10</w:t>
      </w:r>
      <w:r w:rsidRPr="00260546">
        <w:rPr>
          <w:b/>
          <w:bCs/>
        </w:rPr>
        <w:t xml:space="preserve"> minutes</w:t>
      </w:r>
    </w:p>
    <w:p w14:paraId="4F2F511F" w14:textId="5A8530D2" w:rsidR="0031613D" w:rsidRPr="00260546" w:rsidRDefault="00AA3BC1" w:rsidP="00260546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260546">
        <w:rPr>
          <w:b/>
          <w:bCs/>
        </w:rPr>
        <w:t xml:space="preserve">Walkthrough provisions of the UCLA </w:t>
      </w:r>
      <w:r w:rsidR="00260546" w:rsidRPr="00260546">
        <w:rPr>
          <w:b/>
          <w:bCs/>
        </w:rPr>
        <w:t>–</w:t>
      </w:r>
      <w:r w:rsidRPr="00260546">
        <w:rPr>
          <w:b/>
          <w:bCs/>
        </w:rPr>
        <w:t xml:space="preserve"> </w:t>
      </w:r>
      <w:r w:rsidR="00260546" w:rsidRPr="00260546">
        <w:rPr>
          <w:b/>
          <w:bCs/>
        </w:rPr>
        <w:t>David Tracy</w:t>
      </w:r>
      <w:r w:rsidR="00260546" w:rsidRPr="00260546">
        <w:rPr>
          <w:b/>
          <w:bCs/>
        </w:rPr>
        <w:tab/>
      </w:r>
      <w:r w:rsidR="00260546" w:rsidRPr="00260546">
        <w:rPr>
          <w:b/>
          <w:bCs/>
        </w:rPr>
        <w:tab/>
        <w:t>40 minutes</w:t>
      </w:r>
      <w:r w:rsidRPr="00260546">
        <w:rPr>
          <w:b/>
          <w:bCs/>
        </w:rPr>
        <w:t xml:space="preserve">  </w:t>
      </w:r>
      <w:r w:rsidRPr="00260546">
        <w:rPr>
          <w:b/>
          <w:bCs/>
        </w:rPr>
        <w:tab/>
      </w:r>
    </w:p>
    <w:p w14:paraId="52231FE8" w14:textId="4D4298B4" w:rsidR="00AA3BC1" w:rsidRPr="00260546" w:rsidRDefault="00AA3BC1" w:rsidP="00260546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260546">
        <w:rPr>
          <w:b/>
          <w:bCs/>
        </w:rPr>
        <w:t>Review pertinent forms for adoption by practice group for use in cases</w:t>
      </w:r>
      <w:r w:rsidR="00260546">
        <w:rPr>
          <w:b/>
          <w:bCs/>
        </w:rPr>
        <w:t>,</w:t>
      </w:r>
    </w:p>
    <w:p w14:paraId="6547F11F" w14:textId="0F87744C" w:rsidR="0031613D" w:rsidRPr="00260546" w:rsidRDefault="00AA3BC1" w:rsidP="00260546">
      <w:pPr>
        <w:pStyle w:val="ListParagraph"/>
        <w:spacing w:line="240" w:lineRule="auto"/>
        <w:ind w:firstLine="0"/>
        <w:rPr>
          <w:b/>
          <w:bCs/>
        </w:rPr>
      </w:pPr>
      <w:r w:rsidRPr="00260546">
        <w:rPr>
          <w:b/>
          <w:bCs/>
        </w:rPr>
        <w:t>Where to find and download</w:t>
      </w:r>
      <w:r w:rsidR="00260546">
        <w:rPr>
          <w:b/>
          <w:bCs/>
        </w:rPr>
        <w:t xml:space="preserve"> </w:t>
      </w:r>
      <w:r w:rsidR="00260546" w:rsidRPr="00260546">
        <w:rPr>
          <w:b/>
          <w:bCs/>
        </w:rPr>
        <w:t>- David Tracy and Melissa Fell</w:t>
      </w:r>
      <w:r w:rsidRPr="00260546">
        <w:rPr>
          <w:b/>
          <w:bCs/>
        </w:rPr>
        <w:t xml:space="preserve">  </w:t>
      </w:r>
      <w:r w:rsidR="00260546" w:rsidRPr="00260546">
        <w:rPr>
          <w:b/>
          <w:bCs/>
        </w:rPr>
        <w:tab/>
      </w:r>
      <w:r w:rsidRPr="00260546">
        <w:rPr>
          <w:b/>
          <w:bCs/>
        </w:rPr>
        <w:t>40 minutes</w:t>
      </w:r>
    </w:p>
    <w:p w14:paraId="2790DEED" w14:textId="77777777" w:rsidR="00AA3BC1" w:rsidRDefault="00AA3BC1" w:rsidP="00AA3BC1">
      <w:pPr>
        <w:spacing w:line="240" w:lineRule="auto"/>
        <w:ind w:firstLine="0"/>
        <w:rPr>
          <w:b/>
          <w:bCs/>
        </w:rPr>
      </w:pPr>
    </w:p>
    <w:p w14:paraId="13FA15EB" w14:textId="5EAD60AA" w:rsidR="0031613D" w:rsidRPr="00260546" w:rsidRDefault="00AA3BC1" w:rsidP="00260546">
      <w:pPr>
        <w:pStyle w:val="ListParagraph"/>
        <w:numPr>
          <w:ilvl w:val="0"/>
          <w:numId w:val="1"/>
        </w:numPr>
        <w:rPr>
          <w:b/>
          <w:bCs/>
        </w:rPr>
      </w:pPr>
      <w:r w:rsidRPr="00260546">
        <w:rPr>
          <w:b/>
          <w:bCs/>
        </w:rPr>
        <w:t xml:space="preserve">Ethical considerations </w:t>
      </w:r>
      <w:r w:rsidR="00260546" w:rsidRPr="00260546">
        <w:rPr>
          <w:b/>
          <w:bCs/>
        </w:rPr>
        <w:t>in</w:t>
      </w:r>
      <w:r w:rsidRPr="00260546">
        <w:rPr>
          <w:b/>
          <w:bCs/>
        </w:rPr>
        <w:t xml:space="preserve"> the UCLA</w:t>
      </w:r>
      <w:r w:rsidR="00260546" w:rsidRPr="00260546">
        <w:rPr>
          <w:b/>
          <w:bCs/>
        </w:rPr>
        <w:t>- Robert Merlin</w:t>
      </w:r>
      <w:r w:rsidRPr="00260546">
        <w:rPr>
          <w:b/>
          <w:bCs/>
        </w:rPr>
        <w:tab/>
      </w:r>
      <w:r w:rsidRPr="00260546">
        <w:rPr>
          <w:b/>
          <w:bCs/>
        </w:rPr>
        <w:tab/>
      </w:r>
      <w:r w:rsidRPr="00260546">
        <w:rPr>
          <w:b/>
          <w:bCs/>
        </w:rPr>
        <w:tab/>
        <w:t>50 minutes</w:t>
      </w:r>
    </w:p>
    <w:p w14:paraId="7C27A22C" w14:textId="3B0EE7E5" w:rsidR="0031613D" w:rsidRPr="00260546" w:rsidRDefault="00AA3BC1" w:rsidP="00260546">
      <w:pPr>
        <w:pStyle w:val="ListParagraph"/>
        <w:numPr>
          <w:ilvl w:val="0"/>
          <w:numId w:val="1"/>
        </w:numPr>
        <w:rPr>
          <w:b/>
          <w:bCs/>
        </w:rPr>
      </w:pPr>
      <w:r w:rsidRPr="00260546">
        <w:rPr>
          <w:b/>
          <w:bCs/>
        </w:rPr>
        <w:t>Additional discussion and questions</w:t>
      </w:r>
      <w:r w:rsidRPr="00260546">
        <w:rPr>
          <w:b/>
          <w:bCs/>
        </w:rPr>
        <w:tab/>
      </w:r>
      <w:r w:rsidRPr="00260546">
        <w:rPr>
          <w:b/>
          <w:bCs/>
        </w:rPr>
        <w:tab/>
      </w:r>
      <w:r w:rsidRPr="00260546">
        <w:rPr>
          <w:b/>
          <w:bCs/>
        </w:rPr>
        <w:tab/>
      </w:r>
      <w:r w:rsidR="00260546" w:rsidRPr="00260546">
        <w:rPr>
          <w:b/>
          <w:bCs/>
        </w:rPr>
        <w:tab/>
      </w:r>
      <w:r w:rsidR="00260546" w:rsidRPr="00260546">
        <w:rPr>
          <w:b/>
          <w:bCs/>
        </w:rPr>
        <w:tab/>
      </w:r>
      <w:r w:rsidRPr="00260546">
        <w:rPr>
          <w:b/>
          <w:bCs/>
        </w:rPr>
        <w:t>10 minutes</w:t>
      </w:r>
    </w:p>
    <w:p w14:paraId="17856EF8" w14:textId="33E593BE" w:rsidR="0031613D" w:rsidRDefault="0031613D" w:rsidP="00260546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TOTAL TIME: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3BC1">
        <w:rPr>
          <w:b/>
          <w:bCs/>
        </w:rPr>
        <w:t xml:space="preserve">3 </w:t>
      </w:r>
      <w:r>
        <w:rPr>
          <w:b/>
          <w:bCs/>
        </w:rPr>
        <w:t xml:space="preserve"> HOUR</w:t>
      </w:r>
      <w:r w:rsidR="00AA3BC1">
        <w:rPr>
          <w:b/>
          <w:bCs/>
        </w:rPr>
        <w:t>S</w:t>
      </w:r>
    </w:p>
    <w:p w14:paraId="3F9720FF" w14:textId="3E66D921" w:rsidR="00260546" w:rsidRPr="0031613D" w:rsidRDefault="00260546" w:rsidP="00260546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(Breaks to be determined by group during meeting.)</w:t>
      </w:r>
    </w:p>
    <w:p w14:paraId="42F40BB3" w14:textId="77777777" w:rsidR="00260546" w:rsidRDefault="00260546" w:rsidP="0031613D">
      <w:pPr>
        <w:jc w:val="center"/>
        <w:rPr>
          <w:b/>
          <w:bCs/>
          <w:sz w:val="32"/>
          <w:szCs w:val="32"/>
        </w:rPr>
      </w:pPr>
    </w:p>
    <w:p w14:paraId="00A85EC1" w14:textId="024BD60C" w:rsidR="00260546" w:rsidRDefault="00260546" w:rsidP="0031613D">
      <w:pPr>
        <w:jc w:val="center"/>
        <w:rPr>
          <w:b/>
          <w:bCs/>
        </w:rPr>
      </w:pPr>
      <w:r w:rsidRPr="00260546">
        <w:rPr>
          <w:b/>
          <w:bCs/>
        </w:rPr>
        <w:t>MATERIALS</w:t>
      </w:r>
    </w:p>
    <w:p w14:paraId="48C5CC01" w14:textId="4984261D" w:rsidR="00260546" w:rsidRDefault="00260546" w:rsidP="0021059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Copy of UCLA as adopted by Oklahoma Legislature</w:t>
      </w:r>
    </w:p>
    <w:p w14:paraId="3E6B5889" w14:textId="439D2FD3" w:rsidR="00844E2B" w:rsidRDefault="00F302FA" w:rsidP="0021059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IACP Standards and Ethics</w:t>
      </w:r>
    </w:p>
    <w:p w14:paraId="3F88E9DA" w14:textId="3B5ACA66" w:rsidR="00C7392F" w:rsidRDefault="00C7392F" w:rsidP="0021059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UCLA ABA fact Sheet</w:t>
      </w:r>
    </w:p>
    <w:p w14:paraId="793FD277" w14:textId="715DFB10" w:rsidR="00C7392F" w:rsidRDefault="0021059B" w:rsidP="0021059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UCLA Frequently Asked Questions</w:t>
      </w:r>
    </w:p>
    <w:p w14:paraId="2331168C" w14:textId="24418EAE" w:rsidR="00260546" w:rsidRPr="00F302FA" w:rsidRDefault="00F302FA" w:rsidP="00F302FA">
      <w:pPr>
        <w:ind w:left="720" w:firstLine="0"/>
        <w:rPr>
          <w:b/>
          <w:bCs/>
        </w:rPr>
      </w:pPr>
      <w:r>
        <w:rPr>
          <w:b/>
          <w:bCs/>
        </w:rPr>
        <w:t xml:space="preserve">More materials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be distributed at the meeting. </w:t>
      </w:r>
    </w:p>
    <w:p w14:paraId="06B1DC2C" w14:textId="77777777" w:rsidR="0021059B" w:rsidRDefault="0021059B" w:rsidP="0031613D">
      <w:pPr>
        <w:jc w:val="center"/>
        <w:rPr>
          <w:b/>
          <w:bCs/>
        </w:rPr>
      </w:pPr>
    </w:p>
    <w:p w14:paraId="013533FC" w14:textId="77777777" w:rsidR="0021059B" w:rsidRDefault="0021059B" w:rsidP="0031613D">
      <w:pPr>
        <w:jc w:val="center"/>
        <w:rPr>
          <w:b/>
          <w:bCs/>
        </w:rPr>
      </w:pPr>
    </w:p>
    <w:p w14:paraId="42282A74" w14:textId="77777777" w:rsidR="0021059B" w:rsidRDefault="0021059B" w:rsidP="0031613D">
      <w:pPr>
        <w:jc w:val="center"/>
        <w:rPr>
          <w:b/>
          <w:bCs/>
        </w:rPr>
      </w:pPr>
    </w:p>
    <w:p w14:paraId="74FED2AB" w14:textId="71180942" w:rsidR="0031613D" w:rsidRPr="00260546" w:rsidRDefault="0031613D" w:rsidP="0031613D">
      <w:pPr>
        <w:jc w:val="center"/>
        <w:rPr>
          <w:b/>
          <w:bCs/>
        </w:rPr>
      </w:pPr>
      <w:r w:rsidRPr="00260546">
        <w:rPr>
          <w:b/>
          <w:bCs/>
        </w:rPr>
        <w:lastRenderedPageBreak/>
        <w:t>BIOS</w:t>
      </w:r>
    </w:p>
    <w:p w14:paraId="6EE4DB43" w14:textId="75CE3C27" w:rsidR="0031613D" w:rsidRDefault="0031613D" w:rsidP="0031613D">
      <w:pPr>
        <w:ind w:firstLine="0"/>
        <w:rPr>
          <w:b/>
          <w:bCs/>
        </w:rPr>
      </w:pPr>
      <w:r w:rsidRPr="0031613D">
        <w:rPr>
          <w:b/>
          <w:bCs/>
        </w:rPr>
        <w:t>PRESENTER</w:t>
      </w:r>
      <w:r w:rsidR="00AA3BC1">
        <w:rPr>
          <w:b/>
          <w:bCs/>
        </w:rPr>
        <w:t>S</w:t>
      </w:r>
      <w:r w:rsidRPr="0031613D">
        <w:rPr>
          <w:b/>
          <w:bCs/>
        </w:rPr>
        <w:t>:</w:t>
      </w:r>
    </w:p>
    <w:p w14:paraId="05E79C2B" w14:textId="61DC459C" w:rsidR="00AA3BC1" w:rsidRDefault="00AA3BC1" w:rsidP="00DE5B60">
      <w:pPr>
        <w:spacing w:line="240" w:lineRule="auto"/>
        <w:ind w:firstLine="0"/>
      </w:pPr>
      <w:r>
        <w:rPr>
          <w:b/>
          <w:bCs/>
        </w:rPr>
        <w:t xml:space="preserve">DAVID TRACY:  </w:t>
      </w:r>
      <w:r w:rsidR="005A5446">
        <w:rPr>
          <w:b/>
          <w:bCs/>
        </w:rPr>
        <w:t>David Tracy</w:t>
      </w:r>
      <w:r w:rsidR="005A5446">
        <w:t xml:space="preserve"> has practiced family law in Tulsa Oklahoma for more than 30 years.  </w:t>
      </w:r>
      <w:r w:rsidR="00DE5B60">
        <w:t xml:space="preserve">He is an AAML fellow and trained matrimonial arbitrator and mediator.  </w:t>
      </w:r>
      <w:r w:rsidR="00314750">
        <w:t xml:space="preserve">David is a frequent speaker and trainer on Collaborative Practice across the state.  </w:t>
      </w:r>
      <w:r w:rsidR="00DE5B60">
        <w:t xml:space="preserve">David </w:t>
      </w:r>
      <w:r w:rsidR="00A06EC1">
        <w:t xml:space="preserve">was instrumental in the adoption of the UCLA in Oklahoma in 2025.  </w:t>
      </w:r>
    </w:p>
    <w:p w14:paraId="465466DF" w14:textId="77777777" w:rsidR="00A06EC1" w:rsidRPr="005A5446" w:rsidRDefault="00A06EC1" w:rsidP="00DE5B60">
      <w:pPr>
        <w:spacing w:line="240" w:lineRule="auto"/>
        <w:ind w:firstLine="0"/>
      </w:pPr>
    </w:p>
    <w:p w14:paraId="3FFFE231" w14:textId="77777777" w:rsidR="00A564C4" w:rsidRDefault="00AA3BC1" w:rsidP="00A564C4">
      <w:pPr>
        <w:pStyle w:val="Title"/>
      </w:pPr>
      <w:r>
        <w:t xml:space="preserve">ROBERT MERLIN:  </w:t>
      </w:r>
      <w:r w:rsidR="00A564C4">
        <w:t>ROBERT</w:t>
      </w:r>
      <w:r w:rsidR="00A564C4">
        <w:rPr>
          <w:spacing w:val="-3"/>
        </w:rPr>
        <w:t xml:space="preserve"> </w:t>
      </w:r>
      <w:r w:rsidR="00A564C4">
        <w:t>JOSEPH</w:t>
      </w:r>
      <w:r w:rsidR="00A564C4">
        <w:rPr>
          <w:spacing w:val="-1"/>
        </w:rPr>
        <w:t xml:space="preserve"> </w:t>
      </w:r>
      <w:r w:rsidR="00A564C4">
        <w:rPr>
          <w:spacing w:val="-2"/>
        </w:rPr>
        <w:t>MERLIN</w:t>
      </w:r>
    </w:p>
    <w:p w14:paraId="3758B1B3" w14:textId="77777777" w:rsidR="00A564C4" w:rsidRDefault="00A564C4" w:rsidP="00A564C4">
      <w:pPr>
        <w:pStyle w:val="BodyText"/>
        <w:spacing w:line="218" w:lineRule="auto"/>
        <w:ind w:right="176"/>
      </w:pPr>
      <w:r>
        <w:t>Bob was admitted to The Florida Bar in 1979. He exclusively</w:t>
      </w:r>
      <w:r>
        <w:rPr>
          <w:spacing w:val="20"/>
        </w:rPr>
        <w:t xml:space="preserve"> </w:t>
      </w:r>
      <w:r>
        <w:t>practices family law and specializes in the</w:t>
      </w:r>
      <w:r>
        <w:rPr>
          <w:spacing w:val="80"/>
        </w:rPr>
        <w:t xml:space="preserve"> </w:t>
      </w:r>
      <w:r>
        <w:t>Collaborative</w:t>
      </w:r>
      <w:r>
        <w:rPr>
          <w:spacing w:val="27"/>
        </w:rPr>
        <w:t xml:space="preserve"> </w:t>
      </w:r>
      <w:r>
        <w:t>Process.</w:t>
      </w:r>
      <w:r>
        <w:rPr>
          <w:spacing w:val="27"/>
        </w:rPr>
        <w:t xml:space="preserve"> </w:t>
      </w:r>
      <w:r>
        <w:t>Bob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Florida</w:t>
      </w:r>
      <w:r>
        <w:rPr>
          <w:spacing w:val="26"/>
        </w:rPr>
        <w:t xml:space="preserve"> </w:t>
      </w:r>
      <w:r>
        <w:t>Bar</w:t>
      </w:r>
      <w:r>
        <w:rPr>
          <w:spacing w:val="25"/>
        </w:rPr>
        <w:t xml:space="preserve"> </w:t>
      </w:r>
      <w:r>
        <w:t>Board</w:t>
      </w:r>
      <w:r>
        <w:rPr>
          <w:spacing w:val="24"/>
        </w:rPr>
        <w:t xml:space="preserve"> </w:t>
      </w:r>
      <w:r>
        <w:t>Certified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Marital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Family</w:t>
      </w:r>
      <w:r>
        <w:rPr>
          <w:spacing w:val="26"/>
        </w:rPr>
        <w:t xml:space="preserve"> </w:t>
      </w:r>
      <w:r>
        <w:t>Law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Certified Family</w:t>
      </w:r>
      <w:r>
        <w:rPr>
          <w:spacing w:val="72"/>
        </w:rPr>
        <w:t xml:space="preserve"> </w:t>
      </w:r>
      <w:r>
        <w:t>Mediator.</w:t>
      </w:r>
      <w:r>
        <w:rPr>
          <w:spacing w:val="74"/>
        </w:rPr>
        <w:t xml:space="preserve"> </w:t>
      </w:r>
      <w:r>
        <w:t>He</w:t>
      </w:r>
      <w:r>
        <w:rPr>
          <w:spacing w:val="74"/>
        </w:rPr>
        <w:t xml:space="preserve"> </w:t>
      </w:r>
      <w:r>
        <w:t>is</w:t>
      </w:r>
      <w:r>
        <w:rPr>
          <w:spacing w:val="72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former</w:t>
      </w:r>
      <w:r>
        <w:rPr>
          <w:spacing w:val="72"/>
        </w:rPr>
        <w:t xml:space="preserve"> </w:t>
      </w:r>
      <w:r>
        <w:t>board</w:t>
      </w:r>
      <w:r>
        <w:rPr>
          <w:spacing w:val="73"/>
        </w:rPr>
        <w:t xml:space="preserve"> </w:t>
      </w:r>
      <w:r>
        <w:t>member</w:t>
      </w:r>
      <w:r>
        <w:rPr>
          <w:spacing w:val="73"/>
        </w:rPr>
        <w:t xml:space="preserve"> </w:t>
      </w:r>
      <w:r>
        <w:t>and</w:t>
      </w:r>
      <w:r>
        <w:rPr>
          <w:spacing w:val="74"/>
        </w:rPr>
        <w:t xml:space="preserve"> </w:t>
      </w:r>
      <w:r>
        <w:t>Treasurer</w:t>
      </w:r>
      <w:r>
        <w:rPr>
          <w:spacing w:val="73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the</w:t>
      </w:r>
      <w:r>
        <w:rPr>
          <w:spacing w:val="74"/>
        </w:rPr>
        <w:t xml:space="preserve"> </w:t>
      </w:r>
      <w:r>
        <w:t>International</w:t>
      </w:r>
      <w:r>
        <w:rPr>
          <w:spacing w:val="71"/>
        </w:rPr>
        <w:t xml:space="preserve"> </w:t>
      </w:r>
      <w:r>
        <w:t>Academy</w:t>
      </w:r>
      <w:r>
        <w:rPr>
          <w:spacing w:val="74"/>
        </w:rPr>
        <w:t xml:space="preserve"> </w:t>
      </w:r>
      <w:r>
        <w:t>of Collaborative Professionals and is a Past President of the Florida Academy of Collaborative Professionals. Bob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Adjunct</w:t>
      </w:r>
      <w:r>
        <w:rPr>
          <w:spacing w:val="-3"/>
        </w:rPr>
        <w:t xml:space="preserve"> </w:t>
      </w:r>
      <w:r>
        <w:t>Professor of</w:t>
      </w:r>
      <w:r>
        <w:rPr>
          <w:spacing w:val="-2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Levin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Law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he was the point person for the adoption of the Collaborative Process statutes and rules in Florida. </w:t>
      </w:r>
      <w:hyperlink r:id="rId5" w:history="1">
        <w:r>
          <w:rPr>
            <w:rStyle w:val="Hyperlink"/>
            <w:color w:val="0462C1"/>
          </w:rPr>
          <w:t>www.merlinlaw.com</w:t>
        </w:r>
      </w:hyperlink>
      <w:r>
        <w:rPr>
          <w:color w:val="0462C1"/>
          <w:u w:val="single" w:color="0462C1"/>
        </w:rPr>
        <w:t xml:space="preserve"> </w:t>
      </w:r>
      <w:hyperlink r:id="rId6" w:history="1">
        <w:r>
          <w:rPr>
            <w:rStyle w:val="Hyperlink"/>
            <w:color w:val="0462C1"/>
          </w:rPr>
          <w:t>rmerlin@merlinlaw.com</w:t>
        </w:r>
      </w:hyperlink>
    </w:p>
    <w:p w14:paraId="6B849AB5" w14:textId="60A60002" w:rsidR="00AA3BC1" w:rsidRPr="00AA3BC1" w:rsidRDefault="00AA3BC1" w:rsidP="0031613D">
      <w:pPr>
        <w:ind w:firstLine="0"/>
        <w:rPr>
          <w:b/>
          <w:bCs/>
        </w:rPr>
      </w:pPr>
    </w:p>
    <w:p w14:paraId="514CCA65" w14:textId="3E885BBF" w:rsidR="00AA3BC1" w:rsidRPr="00AA3BC1" w:rsidRDefault="00AA3BC1" w:rsidP="00AA3BC1">
      <w:pPr>
        <w:spacing w:line="240" w:lineRule="auto"/>
        <w:ind w:firstLine="0"/>
      </w:pPr>
      <w:r>
        <w:rPr>
          <w:b/>
          <w:bCs/>
        </w:rPr>
        <w:t xml:space="preserve">MELISSA FELL:  </w:t>
      </w:r>
      <w:r w:rsidR="000810A5">
        <w:t xml:space="preserve">Collaborative Attorney.  Admitted to the Oklahoma Bar in 1997.  </w:t>
      </w:r>
      <w:r w:rsidRPr="00AA3BC1">
        <w:t xml:space="preserve">President of Collaborate Oklahoma.  Instrumental in </w:t>
      </w:r>
      <w:r w:rsidR="00260546">
        <w:t xml:space="preserve">drafting, </w:t>
      </w:r>
      <w:r w:rsidRPr="00AA3BC1">
        <w:t xml:space="preserve">organizing and disseminating information </w:t>
      </w:r>
      <w:r w:rsidR="00260546" w:rsidRPr="00AA3BC1">
        <w:t xml:space="preserve">forms and guidelines </w:t>
      </w:r>
      <w:r w:rsidRPr="00AA3BC1">
        <w:t>to all practitioners of Collaborative Practice</w:t>
      </w:r>
      <w:r w:rsidR="00260546">
        <w:t xml:space="preserve">.  </w:t>
      </w:r>
      <w:proofErr w:type="spellStart"/>
      <w:r w:rsidR="00260546">
        <w:t>Liason</w:t>
      </w:r>
      <w:proofErr w:type="spellEnd"/>
      <w:r w:rsidR="00260546">
        <w:t xml:space="preserve"> for national and international Collaborative Practice development. </w:t>
      </w:r>
    </w:p>
    <w:sectPr w:rsidR="00AA3BC1" w:rsidRPr="00AA3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0EE0"/>
    <w:multiLevelType w:val="hybridMultilevel"/>
    <w:tmpl w:val="D8060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646A1C"/>
    <w:multiLevelType w:val="hybridMultilevel"/>
    <w:tmpl w:val="1DA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17271">
    <w:abstractNumId w:val="1"/>
  </w:num>
  <w:num w:numId="2" w16cid:durableId="126989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C1"/>
    <w:rsid w:val="000810A5"/>
    <w:rsid w:val="00113D16"/>
    <w:rsid w:val="0021059B"/>
    <w:rsid w:val="00214C85"/>
    <w:rsid w:val="002435C8"/>
    <w:rsid w:val="00260546"/>
    <w:rsid w:val="00314750"/>
    <w:rsid w:val="0031613D"/>
    <w:rsid w:val="005A5446"/>
    <w:rsid w:val="00844E2B"/>
    <w:rsid w:val="00A06EC1"/>
    <w:rsid w:val="00A564C4"/>
    <w:rsid w:val="00AA3BC1"/>
    <w:rsid w:val="00C7392F"/>
    <w:rsid w:val="00DE5B60"/>
    <w:rsid w:val="00E2196F"/>
    <w:rsid w:val="00E8165B"/>
    <w:rsid w:val="00EA2E76"/>
    <w:rsid w:val="00F302FA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F297"/>
  <w15:chartTrackingRefBased/>
  <w15:docId w15:val="{544356D6-14CA-4926-B91F-508D013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54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A564C4"/>
    <w:pPr>
      <w:widowControl w:val="0"/>
      <w:autoSpaceDE w:val="0"/>
      <w:autoSpaceDN w:val="0"/>
      <w:spacing w:before="39" w:line="240" w:lineRule="auto"/>
      <w:ind w:right="355" w:firstLine="0"/>
      <w:jc w:val="center"/>
    </w:pPr>
    <w:rPr>
      <w:rFonts w:ascii="Calibri" w:eastAsia="Calibri" w:hAnsi="Calibri" w:cs="Calibri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A564C4"/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564C4"/>
    <w:pPr>
      <w:widowControl w:val="0"/>
      <w:autoSpaceDE w:val="0"/>
      <w:autoSpaceDN w:val="0"/>
      <w:spacing w:line="240" w:lineRule="auto"/>
      <w:ind w:firstLine="0"/>
      <w:jc w:val="left"/>
    </w:pPr>
    <w:rPr>
      <w:rFonts w:ascii="Centaur" w:eastAsia="Centaur" w:hAnsi="Centaur" w:cs="Centaur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564C4"/>
    <w:rPr>
      <w:rFonts w:ascii="Centaur" w:eastAsia="Centaur" w:hAnsi="Centaur" w:cs="Centaur"/>
    </w:rPr>
  </w:style>
  <w:style w:type="character" w:styleId="Hyperlink">
    <w:name w:val="Hyperlink"/>
    <w:basedOn w:val="DefaultParagraphFont"/>
    <w:uiPriority w:val="99"/>
    <w:semiHidden/>
    <w:unhideWhenUsed/>
    <w:rsid w:val="00A56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erlin@merlinlaw.com" TargetMode="External"/><Relationship Id="rId5" Type="http://schemas.openxmlformats.org/officeDocument/2006/relationships/hyperlink" Target="http://www.merlinlaw.com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\Documents\Custom%20Office%20Templates\COLLAB%20OK%20-%20CL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COLLAB OK - CLE AGENDA</Template>
  <TotalTime>29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 LAW</dc:creator>
  <cp:keywords/>
  <dc:description/>
  <cp:lastModifiedBy>Melissa Fell Work</cp:lastModifiedBy>
  <cp:revision>12</cp:revision>
  <dcterms:created xsi:type="dcterms:W3CDTF">2025-07-29T14:13:00Z</dcterms:created>
  <dcterms:modified xsi:type="dcterms:W3CDTF">2025-08-05T19:07:00Z</dcterms:modified>
</cp:coreProperties>
</file>